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11" w:rsidRPr="006D0311" w:rsidRDefault="006D0311" w:rsidP="006D0311">
      <w:pPr>
        <w:autoSpaceDE w:val="0"/>
        <w:autoSpaceDN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03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Program kursu </w:t>
      </w:r>
      <w:r w:rsidRPr="006D03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szybkiego czytania </w:t>
      </w:r>
      <w:r w:rsidRPr="006D0311">
        <w:rPr>
          <w:rFonts w:ascii="Times New Roman" w:hAnsi="Times New Roman" w:cs="Times New Roman"/>
          <w:b/>
          <w:color w:val="000000"/>
          <w:sz w:val="24"/>
          <w:szCs w:val="24"/>
        </w:rPr>
        <w:t>zawiera:</w:t>
      </w:r>
    </w:p>
    <w:p w:rsidR="006D0311" w:rsidRPr="006D0311" w:rsidRDefault="006D0311" w:rsidP="006D031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D0311" w:rsidRPr="006D0311" w:rsidRDefault="006D0311" w:rsidP="006D0311">
      <w:pPr>
        <w:autoSpaceDE w:val="0"/>
        <w:autoSpaceDN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311">
        <w:rPr>
          <w:rFonts w:ascii="Times New Roman" w:hAnsi="Times New Roman" w:cs="Times New Roman"/>
          <w:color w:val="000000"/>
          <w:sz w:val="24"/>
          <w:szCs w:val="24"/>
        </w:rPr>
        <w:t>- trening szybkiego czytania;</w:t>
      </w:r>
    </w:p>
    <w:p w:rsidR="006D0311" w:rsidRPr="006D0311" w:rsidRDefault="006D0311" w:rsidP="006D0311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311">
        <w:rPr>
          <w:rFonts w:ascii="Times New Roman" w:hAnsi="Times New Roman" w:cs="Times New Roman"/>
          <w:color w:val="000000"/>
          <w:sz w:val="24"/>
          <w:szCs w:val="24"/>
        </w:rPr>
        <w:t xml:space="preserve">- poprawa koncentracji uwagi; </w:t>
      </w:r>
    </w:p>
    <w:p w:rsidR="006D0311" w:rsidRPr="006D0311" w:rsidRDefault="006D0311" w:rsidP="006D0311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311">
        <w:rPr>
          <w:rFonts w:ascii="Times New Roman" w:hAnsi="Times New Roman" w:cs="Times New Roman"/>
          <w:color w:val="000000"/>
          <w:sz w:val="24"/>
          <w:szCs w:val="24"/>
        </w:rPr>
        <w:t>- rozwijanie pamięci;</w:t>
      </w:r>
    </w:p>
    <w:p w:rsidR="006D0311" w:rsidRPr="006D0311" w:rsidRDefault="006D0311" w:rsidP="006D0311">
      <w:pPr>
        <w:autoSpaceDE w:val="0"/>
        <w:autoSpaceDN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311">
        <w:rPr>
          <w:rFonts w:ascii="Times New Roman" w:hAnsi="Times New Roman" w:cs="Times New Roman"/>
          <w:color w:val="000000"/>
          <w:sz w:val="24"/>
          <w:szCs w:val="24"/>
        </w:rPr>
        <w:t>- praktyczna nauka notowania nielinearnego - Mapy Myśli;</w:t>
      </w:r>
    </w:p>
    <w:p w:rsidR="006D0311" w:rsidRPr="006D0311" w:rsidRDefault="006D0311" w:rsidP="006D0311">
      <w:pPr>
        <w:autoSpaceDE w:val="0"/>
        <w:autoSpaceDN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311">
        <w:rPr>
          <w:rFonts w:ascii="Times New Roman" w:hAnsi="Times New Roman" w:cs="Times New Roman"/>
          <w:color w:val="000000"/>
          <w:sz w:val="24"/>
          <w:szCs w:val="24"/>
        </w:rPr>
        <w:t>- nabycie umiejętności relaksu;</w:t>
      </w:r>
    </w:p>
    <w:p w:rsidR="006D0311" w:rsidRPr="006D0311" w:rsidRDefault="006D0311" w:rsidP="006D0311">
      <w:pPr>
        <w:autoSpaceDE w:val="0"/>
        <w:autoSpaceDN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311">
        <w:rPr>
          <w:rFonts w:ascii="Times New Roman" w:hAnsi="Times New Roman" w:cs="Times New Roman"/>
          <w:color w:val="000000"/>
          <w:sz w:val="24"/>
          <w:szCs w:val="24"/>
        </w:rPr>
        <w:t>- praktyczna nauka technik pamięciowych;</w:t>
      </w:r>
    </w:p>
    <w:p w:rsidR="006D0311" w:rsidRPr="006D0311" w:rsidRDefault="006D0311" w:rsidP="006D0311">
      <w:pPr>
        <w:autoSpaceDE w:val="0"/>
        <w:autoSpaceDN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311">
        <w:rPr>
          <w:rFonts w:ascii="Times New Roman" w:hAnsi="Times New Roman" w:cs="Times New Roman"/>
          <w:color w:val="000000"/>
          <w:sz w:val="24"/>
          <w:szCs w:val="24"/>
        </w:rPr>
        <w:t>- synchronizacja półkul mózgowych - aktywizacja zwłaszcza prawej półkuli odpowiedzialnej m.in. za wyobraźnię, kolor, postrzeganie rozmiarów i przestrzeni istotnych dla skutecznej nauki;</w:t>
      </w:r>
    </w:p>
    <w:p w:rsidR="006D0311" w:rsidRPr="006D0311" w:rsidRDefault="006D0311" w:rsidP="006D0311">
      <w:pPr>
        <w:autoSpaceDE w:val="0"/>
        <w:autoSpaceDN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311">
        <w:rPr>
          <w:rFonts w:ascii="Times New Roman" w:hAnsi="Times New Roman" w:cs="Times New Roman"/>
          <w:color w:val="000000"/>
          <w:sz w:val="24"/>
          <w:szCs w:val="24"/>
        </w:rPr>
        <w:t>- poszerzenie pola widzenia - obejmowanie wzrokiem jednorazowo ze zrozumieniem dużej grupy wyrazów lub wersów;</w:t>
      </w:r>
    </w:p>
    <w:p w:rsidR="006D0311" w:rsidRPr="006D0311" w:rsidRDefault="006D0311" w:rsidP="006D0311">
      <w:pPr>
        <w:autoSpaceDE w:val="0"/>
        <w:autoSpaceDN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311">
        <w:rPr>
          <w:rFonts w:ascii="Times New Roman" w:hAnsi="Times New Roman" w:cs="Times New Roman"/>
          <w:color w:val="000000"/>
          <w:sz w:val="24"/>
          <w:szCs w:val="24"/>
        </w:rPr>
        <w:t>- skrócenie czasu fiksacji - wybierania porcji informacji (czasu zatrzymywania wzroku na grupie wyrazów);</w:t>
      </w:r>
    </w:p>
    <w:p w:rsidR="006D0311" w:rsidRPr="006D0311" w:rsidRDefault="006D0311" w:rsidP="006D0311">
      <w:pPr>
        <w:autoSpaceDE w:val="0"/>
        <w:autoSpaceDN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311">
        <w:rPr>
          <w:rFonts w:ascii="Times New Roman" w:hAnsi="Times New Roman" w:cs="Times New Roman"/>
          <w:color w:val="000000"/>
          <w:sz w:val="24"/>
          <w:szCs w:val="24"/>
        </w:rPr>
        <w:t xml:space="preserve">- likwidacja fonetyzacji i </w:t>
      </w:r>
      <w:proofErr w:type="spellStart"/>
      <w:r w:rsidRPr="006D0311">
        <w:rPr>
          <w:rFonts w:ascii="Times New Roman" w:hAnsi="Times New Roman" w:cs="Times New Roman"/>
          <w:color w:val="000000"/>
          <w:sz w:val="24"/>
          <w:szCs w:val="24"/>
        </w:rPr>
        <w:t>subwokalizacji</w:t>
      </w:r>
      <w:proofErr w:type="spellEnd"/>
      <w:r w:rsidRPr="006D0311">
        <w:rPr>
          <w:rFonts w:ascii="Times New Roman" w:hAnsi="Times New Roman" w:cs="Times New Roman"/>
          <w:color w:val="000000"/>
          <w:sz w:val="24"/>
          <w:szCs w:val="24"/>
        </w:rPr>
        <w:t xml:space="preserve"> - powtarzania w myślach lub szeptem czytanych wyrazów;</w:t>
      </w:r>
    </w:p>
    <w:p w:rsidR="006D0311" w:rsidRPr="006D0311" w:rsidRDefault="006D0311" w:rsidP="006D0311">
      <w:pPr>
        <w:autoSpaceDE w:val="0"/>
        <w:autoSpaceDN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311">
        <w:rPr>
          <w:rFonts w:ascii="Times New Roman" w:hAnsi="Times New Roman" w:cs="Times New Roman"/>
          <w:color w:val="000000"/>
          <w:sz w:val="24"/>
          <w:szCs w:val="24"/>
        </w:rPr>
        <w:t>- eliminacja regresji czytelniczej - powracania wzrokiem do już p</w:t>
      </w:r>
      <w:bookmarkStart w:id="0" w:name="_GoBack"/>
      <w:bookmarkEnd w:id="0"/>
      <w:r w:rsidRPr="006D0311">
        <w:rPr>
          <w:rFonts w:ascii="Times New Roman" w:hAnsi="Times New Roman" w:cs="Times New Roman"/>
          <w:color w:val="000000"/>
          <w:sz w:val="24"/>
          <w:szCs w:val="24"/>
        </w:rPr>
        <w:t>rzeczytanych wyrazów;</w:t>
      </w:r>
    </w:p>
    <w:p w:rsidR="006D0311" w:rsidRPr="006D0311" w:rsidRDefault="006D0311" w:rsidP="006D0311">
      <w:pPr>
        <w:autoSpaceDE w:val="0"/>
        <w:autoSpaceDN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311">
        <w:rPr>
          <w:rFonts w:ascii="Times New Roman" w:hAnsi="Times New Roman" w:cs="Times New Roman"/>
          <w:color w:val="000000"/>
          <w:sz w:val="24"/>
          <w:szCs w:val="24"/>
        </w:rPr>
        <w:t>- właściwe planowanie i organizowanie nauki własnej;</w:t>
      </w:r>
    </w:p>
    <w:p w:rsidR="006D0311" w:rsidRDefault="006D0311" w:rsidP="006D0311"/>
    <w:p w:rsidR="00170268" w:rsidRPr="006D0311" w:rsidRDefault="00170268" w:rsidP="006D03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0268" w:rsidRPr="006D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11"/>
    <w:rsid w:val="00170268"/>
    <w:rsid w:val="006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C3357-B4A1-4542-90AE-C93A32C6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311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2024-02-02T13:37:00Z</dcterms:created>
  <dcterms:modified xsi:type="dcterms:W3CDTF">2024-02-02T13:46:00Z</dcterms:modified>
</cp:coreProperties>
</file>